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Pr="00223B9A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 w:rsidRPr="0030004E">
        <w:rPr>
          <w:b w:val="0"/>
          <w:sz w:val="24"/>
          <w:szCs w:val="24"/>
        </w:rPr>
        <w:t>АО «РН-Москва»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7C1B6E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2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3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3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4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5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6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7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9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0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1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2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3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lastRenderedPageBreak/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4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5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6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7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7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8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A909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A90957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9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3C5422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Pr="007658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Общества как стороны в договоре)"/>
            </w:textInput>
          </w:ffData>
        </w:fldChar>
      </w:r>
      <w:r w:rsidRPr="007658E1">
        <w:rPr>
          <w:sz w:val="24"/>
          <w:szCs w:val="24"/>
        </w:rPr>
        <w:instrText xml:space="preserve"> FORMTEXT </w:instrText>
      </w:r>
      <w:r w:rsidRPr="007658E1">
        <w:rPr>
          <w:sz w:val="24"/>
          <w:szCs w:val="24"/>
        </w:rPr>
      </w:r>
      <w:r w:rsidRPr="007658E1">
        <w:rPr>
          <w:sz w:val="24"/>
          <w:szCs w:val="24"/>
        </w:rPr>
        <w:fldChar w:fldCharType="separate"/>
      </w:r>
      <w:r w:rsidRPr="007658E1">
        <w:rPr>
          <w:sz w:val="24"/>
          <w:szCs w:val="24"/>
        </w:rPr>
        <w:t>(указывается обозначение Общества как стороны в договоре)</w:t>
      </w:r>
      <w:r w:rsidRPr="007658E1"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7658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Общества как стороны в договоре)"/>
            </w:textInput>
          </w:ffData>
        </w:fldChar>
      </w:r>
      <w:r w:rsidRPr="007658E1">
        <w:rPr>
          <w:sz w:val="24"/>
          <w:szCs w:val="24"/>
        </w:rPr>
        <w:instrText xml:space="preserve"> FORMTEXT </w:instrText>
      </w:r>
      <w:r w:rsidRPr="007658E1">
        <w:rPr>
          <w:sz w:val="24"/>
          <w:szCs w:val="24"/>
        </w:rPr>
      </w:r>
      <w:r w:rsidRPr="007658E1">
        <w:rPr>
          <w:sz w:val="24"/>
          <w:szCs w:val="24"/>
        </w:rPr>
        <w:fldChar w:fldCharType="separate"/>
      </w:r>
      <w:r w:rsidRPr="007658E1">
        <w:rPr>
          <w:sz w:val="24"/>
          <w:szCs w:val="24"/>
        </w:rPr>
        <w:t>(указывается обозначение Общества как стороны в договоре)</w:t>
      </w:r>
      <w:r w:rsidRPr="007658E1"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lastRenderedPageBreak/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t>«</w:t>
      </w:r>
      <w:r w:rsidRPr="009C75A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9C75A4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Договором/Соглашением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75A4">
        <w:rPr>
          <w:b/>
          <w:bCs/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9C75A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75A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9C75A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«Съемные носители информации»</w:t>
      </w:r>
      <w:r w:rsidRPr="009C75A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«Конфиденциальность информации»</w:t>
      </w:r>
      <w:r w:rsidRPr="009C75A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</w:rPr>
      </w:pPr>
      <w:r w:rsidRPr="009C75A4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9C75A4">
        <w:rPr>
          <w:i/>
          <w:color w:val="000000" w:themeColor="text1"/>
          <w:sz w:val="24"/>
          <w:szCs w:val="24"/>
        </w:rPr>
        <w:instrText xml:space="preserve"> FORMTEXT </w:instrText>
      </w:r>
      <w:r w:rsidRPr="009C75A4">
        <w:rPr>
          <w:i/>
          <w:color w:val="000000" w:themeColor="text1"/>
          <w:sz w:val="24"/>
          <w:szCs w:val="24"/>
        </w:rPr>
      </w:r>
      <w:r w:rsidRPr="009C75A4">
        <w:rPr>
          <w:i/>
          <w:color w:val="000000" w:themeColor="text1"/>
          <w:sz w:val="24"/>
          <w:szCs w:val="24"/>
        </w:rPr>
        <w:fldChar w:fldCharType="separate"/>
      </w:r>
      <w:r w:rsidRPr="009C75A4">
        <w:rPr>
          <w:i/>
          <w:noProof/>
          <w:color w:val="000000" w:themeColor="text1"/>
          <w:sz w:val="24"/>
          <w:szCs w:val="24"/>
        </w:rPr>
        <w:t xml:space="preserve">Необходимо выбрать определение Конфиденциальной Информации с учётом следующего: </w:t>
      </w:r>
      <w:r w:rsidRPr="009C75A4">
        <w:rPr>
          <w:i/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</w:rPr>
      </w:pPr>
      <w:r w:rsidRPr="009C75A4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9C75A4">
        <w:rPr>
          <w:i/>
          <w:color w:val="000000" w:themeColor="text1"/>
          <w:sz w:val="24"/>
          <w:szCs w:val="24"/>
        </w:rPr>
        <w:instrText xml:space="preserve"> FORMTEXT </w:instrText>
      </w:r>
      <w:r w:rsidRPr="009C75A4">
        <w:rPr>
          <w:i/>
          <w:color w:val="000000" w:themeColor="text1"/>
          <w:sz w:val="24"/>
          <w:szCs w:val="24"/>
        </w:rPr>
      </w:r>
      <w:r w:rsidRPr="009C75A4">
        <w:rPr>
          <w:i/>
          <w:color w:val="000000" w:themeColor="text1"/>
          <w:sz w:val="24"/>
          <w:szCs w:val="24"/>
        </w:rPr>
        <w:fldChar w:fldCharType="separate"/>
      </w:r>
      <w:r w:rsidRPr="009C75A4">
        <w:rPr>
          <w:i/>
          <w:noProof/>
          <w:color w:val="000000" w:themeColor="text1"/>
          <w:sz w:val="24"/>
          <w:szCs w:val="24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9C75A4">
        <w:rPr>
          <w:i/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1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«Конфиденциальная Информация»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третьим лицам, не </w:t>
      </w:r>
      <w:r w:rsidRPr="009C75A4">
        <w:rPr>
          <w:noProof/>
          <w:color w:val="000000" w:themeColor="text1"/>
          <w:sz w:val="24"/>
          <w:szCs w:val="24"/>
        </w:rPr>
        <w:lastRenderedPageBreak/>
        <w:t>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9C75A4">
        <w:rPr>
          <w:i/>
          <w:color w:val="000000" w:themeColor="text1"/>
          <w:sz w:val="24"/>
          <w:szCs w:val="24"/>
        </w:rPr>
        <w:instrText xml:space="preserve"> FORMTEXT </w:instrText>
      </w:r>
      <w:r w:rsidRPr="009C75A4">
        <w:rPr>
          <w:i/>
          <w:color w:val="000000" w:themeColor="text1"/>
          <w:sz w:val="24"/>
          <w:szCs w:val="24"/>
        </w:rPr>
      </w:r>
      <w:r w:rsidRPr="009C75A4">
        <w:rPr>
          <w:i/>
          <w:color w:val="000000" w:themeColor="text1"/>
          <w:sz w:val="24"/>
          <w:szCs w:val="24"/>
        </w:rPr>
        <w:fldChar w:fldCharType="separate"/>
      </w:r>
      <w:r w:rsidRPr="009C75A4">
        <w:rPr>
          <w:i/>
          <w:noProof/>
          <w:color w:val="000000" w:themeColor="text1"/>
          <w:sz w:val="24"/>
          <w:szCs w:val="24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9C75A4">
        <w:rPr>
          <w:i/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2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за исключением информации, ставшей общедоступной по решению Раскрывающей Стороны либо в силу применимого к ней законодательства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за исключением информации, ставшей общедоступной по решению Раскрывающей Стороны либо в силу применимого к ней законодательства;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C75A4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C75A4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9C75A4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9C75A4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C75A4">
        <w:rPr>
          <w:rFonts w:ascii="Times New Roman" w:hAnsi="Times New Roman"/>
          <w:color w:val="000000" w:themeColor="text1"/>
          <w:szCs w:val="24"/>
        </w:rPr>
      </w:r>
      <w:r w:rsidRPr="009C75A4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C75A4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9C75A4">
        <w:rPr>
          <w:rFonts w:ascii="Times New Roman" w:hAnsi="Times New Roman"/>
          <w:color w:val="000000" w:themeColor="text1"/>
          <w:szCs w:val="24"/>
        </w:rPr>
        <w:fldChar w:fldCharType="end"/>
      </w:r>
      <w:r w:rsidRPr="009C75A4">
        <w:rPr>
          <w:rFonts w:ascii="Times New Roman" w:hAnsi="Times New Roman"/>
          <w:color w:val="000000" w:themeColor="text1"/>
          <w:szCs w:val="24"/>
        </w:rPr>
        <w:t>;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9C75A4">
        <w:rPr>
          <w:b/>
          <w:color w:val="000000" w:themeColor="text1"/>
          <w:sz w:val="24"/>
          <w:szCs w:val="24"/>
        </w:rPr>
        <w:t>«Режим Конфиденциальности»</w:t>
      </w:r>
      <w:r w:rsidRPr="009C75A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в целях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4B16E1" w:rsidRPr="00E0561E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7.5.</w:t>
      </w:r>
      <w:r w:rsidRPr="004B16E1">
        <w:rPr>
          <w:sz w:val="24"/>
          <w:szCs w:val="24"/>
        </w:rPr>
        <w:fldChar w:fldCharType="end"/>
      </w:r>
      <w:r w:rsidRPr="004B16E1">
        <w:rPr>
          <w:color w:val="000000"/>
          <w:sz w:val="24"/>
          <w:szCs w:val="24"/>
        </w:rPr>
        <w:fldChar w:fldCharType="begin">
          <w:ffData>
            <w:name w:val="ТекстовоеПоле273"/>
            <w:enabled/>
            <w:calcOnExit w:val="0"/>
            <w:textInput/>
          </w:ffData>
        </w:fldChar>
      </w:r>
      <w:r w:rsidRPr="004B16E1">
        <w:rPr>
          <w:color w:val="000000"/>
          <w:sz w:val="24"/>
          <w:szCs w:val="24"/>
        </w:rPr>
        <w:instrText xml:space="preserve"> FORMTEXT </w:instrText>
      </w:r>
      <w:r w:rsidRPr="004B16E1">
        <w:rPr>
          <w:color w:val="000000"/>
          <w:sz w:val="24"/>
          <w:szCs w:val="24"/>
        </w:rPr>
      </w:r>
      <w:r w:rsidRPr="004B16E1">
        <w:rPr>
          <w:color w:val="000000"/>
          <w:sz w:val="24"/>
          <w:szCs w:val="24"/>
        </w:rPr>
        <w:fldChar w:fldCharType="separate"/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sz w:val="24"/>
          <w:szCs w:val="24"/>
        </w:rPr>
        <w:fldChar w:fldCharType="end"/>
      </w:r>
      <w:r w:rsidR="009C75A4" w:rsidRPr="009C75A4">
        <w:rPr>
          <w:color w:val="000000" w:themeColor="text1"/>
          <w:sz w:val="24"/>
        </w:rPr>
        <w:t xml:space="preserve"> </w:t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9C75A4" w:rsidRPr="009C75A4">
        <w:rPr>
          <w:sz w:val="24"/>
          <w:szCs w:val="24"/>
        </w:rPr>
        <w:fldChar w:fldCharType="end"/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</w:t>
      </w:r>
      <w:r w:rsidR="009C75A4">
        <w:rPr>
          <w:sz w:val="24"/>
          <w:szCs w:val="24"/>
        </w:rPr>
        <w:fldChar w:fldCharType="end"/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7.5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Примечание: пункт 7.5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>
        <w:rPr>
          <w:i/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i/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 xml:space="preserve">7.6. </w:t>
      </w:r>
      <w:r w:rsidRPr="004B16E1">
        <w:rPr>
          <w:sz w:val="24"/>
          <w:szCs w:val="24"/>
        </w:rPr>
        <w:fldChar w:fldCharType="end"/>
      </w:r>
      <w:r w:rsidR="009C75A4" w:rsidRPr="009C75A4">
        <w:rPr>
          <w:color w:val="000000" w:themeColor="text1"/>
          <w:sz w:val="24"/>
        </w:rPr>
        <w:t xml:space="preserve"> </w:t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i/>
          <w:sz w:val="24"/>
          <w:szCs w:val="24"/>
        </w:rPr>
        <w:t xml:space="preserve">         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7.6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Примечание: пункт 7.6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>
        <w:rPr>
          <w:i/>
          <w:sz w:val="24"/>
          <w:szCs w:val="24"/>
        </w:rPr>
        <w:fldChar w:fldCharType="end"/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7.7.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4B16E1">
        <w:rPr>
          <w:sz w:val="24"/>
          <w:szCs w:val="24"/>
        </w:rPr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4B16E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30" w:name="ТекстовоеПоле277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bookmarkEnd w:id="30"/>
      <w:r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7.8."/>
            </w:textInput>
          </w:ffData>
        </w:fldChar>
      </w:r>
      <w:bookmarkStart w:id="31" w:name="ТекстовоеПоле278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7.8.</w:t>
      </w:r>
      <w:r w:rsidRPr="004B16E1">
        <w:rPr>
          <w:sz w:val="24"/>
          <w:szCs w:val="24"/>
        </w:rPr>
        <w:fldChar w:fldCharType="end"/>
      </w:r>
      <w:bookmarkEnd w:id="31"/>
      <w:r w:rsidRPr="004B16E1">
        <w:rPr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Pr="004B16E1" w:rsidRDefault="004B16E1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>
              <w:default w:val="7.9."/>
            </w:textInput>
          </w:ffData>
        </w:fldChar>
      </w:r>
      <w:bookmarkStart w:id="32" w:name="ТекстовоеПоле279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7.9.</w:t>
      </w:r>
      <w:r w:rsidRPr="004B16E1">
        <w:rPr>
          <w:sz w:val="24"/>
          <w:szCs w:val="24"/>
        </w:rPr>
        <w:fldChar w:fldCharType="end"/>
      </w:r>
      <w:bookmarkEnd w:id="32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№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9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 w:rsidRPr="004B16E1">
        <w:rPr>
          <w:sz w:val="24"/>
          <w:szCs w:val="24"/>
        </w:rPr>
        <w:t xml:space="preserve">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.</w:t>
      </w:r>
    </w:p>
    <w:p w:rsidR="009C75A4" w:rsidRPr="009C75A4" w:rsidRDefault="004B16E1" w:rsidP="009C75A4">
      <w:pPr>
        <w:pStyle w:val="11"/>
        <w:ind w:firstLine="708"/>
        <w:jc w:val="both"/>
        <w:rPr>
          <w:i/>
          <w:color w:val="000000" w:themeColor="text1"/>
          <w:szCs w:val="24"/>
        </w:rPr>
      </w:pPr>
      <w:r w:rsidRPr="009C75A4">
        <w:rPr>
          <w:rFonts w:ascii="Times New Roman" w:hAnsi="Times New Roman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7.10."/>
            </w:textInput>
          </w:ffData>
        </w:fldChar>
      </w:r>
      <w:bookmarkStart w:id="33" w:name="ТекстовоеПоле280"/>
      <w:r w:rsidRPr="009C75A4">
        <w:rPr>
          <w:rFonts w:ascii="Times New Roman" w:hAnsi="Times New Roman"/>
          <w:szCs w:val="24"/>
        </w:rPr>
        <w:instrText xml:space="preserve"> FORMTEXT </w:instrText>
      </w:r>
      <w:r w:rsidRPr="009C75A4">
        <w:rPr>
          <w:rFonts w:ascii="Times New Roman" w:hAnsi="Times New Roman"/>
          <w:szCs w:val="24"/>
        </w:rPr>
      </w:r>
      <w:r w:rsidRPr="009C75A4">
        <w:rPr>
          <w:rFonts w:ascii="Times New Roman" w:hAnsi="Times New Roman"/>
          <w:szCs w:val="24"/>
        </w:rPr>
        <w:fldChar w:fldCharType="separate"/>
      </w:r>
      <w:r w:rsidRPr="009C75A4">
        <w:rPr>
          <w:rFonts w:ascii="Times New Roman" w:hAnsi="Times New Roman"/>
          <w:noProof/>
          <w:szCs w:val="24"/>
        </w:rPr>
        <w:t>7.10.</w:t>
      </w:r>
      <w:r w:rsidRPr="009C75A4">
        <w:rPr>
          <w:rFonts w:ascii="Times New Roman" w:hAnsi="Times New Roman"/>
          <w:szCs w:val="24"/>
        </w:rPr>
        <w:fldChar w:fldCharType="end"/>
      </w:r>
      <w:bookmarkEnd w:id="33"/>
      <w:r w:rsidRPr="004B16E1">
        <w:rPr>
          <w:szCs w:val="24"/>
        </w:rPr>
        <w:t xml:space="preserve">  </w:t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="009C75A4" w:rsidRPr="009C75A4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9C75A4" w:rsidRPr="009C75A4">
        <w:rPr>
          <w:rFonts w:ascii="Times New Roman" w:hAnsi="Times New Roman"/>
          <w:i/>
          <w:color w:val="000000" w:themeColor="text1"/>
        </w:rPr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separate"/>
      </w:r>
      <w:r w:rsidR="009C75A4" w:rsidRPr="009C75A4">
        <w:rPr>
          <w:rFonts w:ascii="Times New Roman" w:hAnsi="Times New Roman"/>
          <w:i/>
          <w:noProof/>
          <w:color w:val="000000" w:themeColor="text1"/>
        </w:rPr>
        <w:t>Необходимо выбрать формулировку для договоров/соглашений с российским применимым правом:</w:t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При этом убытки возмещаются в полной сумме сверх указанной неустойки (штрафная неустойка).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t xml:space="preserve"> </w:t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(выбор соответствующего варианта ответственности осуществляется по решению Куратора договора)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3 (Роснефть является Получающей Стороной)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упущенная выгода возмещению не подлежит.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i/>
          <w:color w:val="000000" w:themeColor="text1"/>
          <w:sz w:val="24"/>
        </w:rPr>
      </w:pPr>
      <w:r w:rsidRPr="009C75A4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Необходимо выбрать формулировку для договоров/соглашений с иностранным применимым правом: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Вариант 1 (Роснефть раскрывающая сторона) 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C75A4"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2 (Роснефть получающая сторона)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</w:t>
      </w:r>
      <w:r w:rsidRPr="009C75A4">
        <w:rPr>
          <w:noProof/>
          <w:color w:val="000000" w:themeColor="text1"/>
          <w:sz w:val="24"/>
        </w:rPr>
        <w:lastRenderedPageBreak/>
        <w:t>произошедшего по вине Получающей Стороны  либо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в результате нарушения условий настоящий статьи;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3 (Взаимное раскрытие)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C75A4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 Получающей Стороной;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 xml:space="preserve"> Конфиденциальной Информации, произошедшего  в результате нарушения условий настоящего Договора Получающей Стороной;</w:t>
      </w:r>
      <w:r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C75A4">
        <w:rPr>
          <w:color w:val="000000" w:themeColor="text1"/>
          <w:sz w:val="24"/>
        </w:rPr>
        <w:fldChar w:fldCharType="end"/>
      </w:r>
    </w:p>
    <w:p w:rsidR="004B16E1" w:rsidRPr="004B16E1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7.11."/>
            </w:textInput>
          </w:ffData>
        </w:fldChar>
      </w:r>
      <w:bookmarkStart w:id="34" w:name="ТекстовоеПоле281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7.11.</w:t>
      </w:r>
      <w:r w:rsidRPr="004B16E1">
        <w:rPr>
          <w:sz w:val="24"/>
          <w:szCs w:val="24"/>
        </w:rPr>
        <w:fldChar w:fldCharType="end"/>
      </w:r>
      <w:bookmarkEnd w:id="34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Договору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 xml:space="preserve">, действуют </w:t>
      </w:r>
      <w:r w:rsidR="009C75A4" w:rsidRPr="001D6FE4">
        <w:rPr>
          <w:i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5" w:name="ТекстовоеПоле1"/>
      <w:r w:rsidR="009C75A4" w:rsidRPr="001D6FE4">
        <w:rPr>
          <w:i/>
        </w:rPr>
        <w:instrText xml:space="preserve"> FORMTEXT </w:instrText>
      </w:r>
      <w:r w:rsidR="009C75A4" w:rsidRPr="001D6FE4">
        <w:rPr>
          <w:i/>
        </w:rPr>
      </w:r>
      <w:r w:rsidR="009C75A4" w:rsidRPr="001D6FE4">
        <w:rPr>
          <w:i/>
        </w:rPr>
        <w:fldChar w:fldCharType="separate"/>
      </w:r>
      <w:r w:rsidR="009C75A4" w:rsidRPr="001D6FE4">
        <w:rPr>
          <w:i/>
        </w:rPr>
        <w:t>до наступления наиболее поздней из следующих дат</w:t>
      </w:r>
      <w:r w:rsidR="009C75A4" w:rsidRPr="001D6FE4">
        <w:fldChar w:fldCharType="end"/>
      </w:r>
      <w:bookmarkEnd w:id="35"/>
      <w:r w:rsidR="009C75A4" w:rsidRPr="001D6FE4">
        <w:rPr>
          <w:i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36" w:name="ТекстовоеПоле2"/>
      <w:r w:rsidR="009C75A4" w:rsidRPr="001D6FE4">
        <w:rPr>
          <w:i/>
        </w:rPr>
        <w:instrText xml:space="preserve"> FORMTEXT </w:instrText>
      </w:r>
      <w:r w:rsidR="009C75A4" w:rsidRPr="001D6FE4">
        <w:rPr>
          <w:i/>
        </w:rPr>
      </w:r>
      <w:r w:rsidR="009C75A4" w:rsidRPr="001D6FE4">
        <w:rPr>
          <w:i/>
        </w:rPr>
        <w:fldChar w:fldCharType="separate"/>
      </w:r>
      <w:r w:rsidR="009C75A4" w:rsidRPr="001D6FE4">
        <w:rPr>
          <w:i/>
        </w:rPr>
        <w:t xml:space="preserve"> (применимо при наличии вариативности нижеуказанных условий)</w:t>
      </w:r>
      <w:r w:rsidR="009C75A4" w:rsidRPr="001D6FE4">
        <w:fldChar w:fldCharType="end"/>
      </w:r>
      <w:bookmarkEnd w:id="36"/>
      <w:r w:rsidR="009C75A4" w:rsidRPr="009C75A4">
        <w:rPr>
          <w:sz w:val="24"/>
          <w:szCs w:val="24"/>
        </w:rPr>
        <w:t xml:space="preserve">: </w:t>
      </w:r>
    </w:p>
    <w:p w:rsidR="009C75A4" w:rsidRPr="009C75A4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 xml:space="preserve">(1) </w:t>
      </w:r>
      <w:r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>3 года</w:t>
      </w:r>
      <w:r w:rsidRPr="009C75A4">
        <w:rPr>
          <w:sz w:val="24"/>
          <w:szCs w:val="24"/>
        </w:rPr>
        <w:fldChar w:fldCharType="end"/>
      </w:r>
      <w:r w:rsidRPr="009C75A4">
        <w:rPr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9C75A4" w:rsidRPr="009C75A4" w:rsidRDefault="001D6FE4" w:rsidP="009C75A4">
      <w:pPr>
        <w:tabs>
          <w:tab w:val="left" w:pos="1134"/>
          <w:tab w:val="left" w:pos="1560"/>
        </w:tabs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37" w:name="ТекстовоеПоле3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sz w:val="24"/>
          <w:szCs w:val="24"/>
        </w:rPr>
        <w:fldChar w:fldCharType="end"/>
      </w:r>
      <w:bookmarkEnd w:id="37"/>
      <w:r w:rsidR="009C75A4" w:rsidRPr="009C75A4">
        <w:rPr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38" w:name="ТекстовоеПоле4"/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в рамках которых планируется Раскрытие Конфиденциальной Информации </w:t>
      </w:r>
      <w:r w:rsidR="009C75A4" w:rsidRPr="009C75A4">
        <w:rPr>
          <w:sz w:val="24"/>
          <w:szCs w:val="24"/>
        </w:rPr>
        <w:fldChar w:fldCharType="end"/>
      </w:r>
      <w:bookmarkEnd w:id="38"/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(пп. 2 применим только для Договоров, по которым предполагаются дальнейшие переговоры)</w:t>
      </w:r>
      <w:r>
        <w:rPr>
          <w:i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39" w:name="ТекстовоеПоле5"/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C75A4">
        <w:rPr>
          <w:sz w:val="24"/>
          <w:szCs w:val="24"/>
        </w:rPr>
        <w:fldChar w:fldCharType="end"/>
      </w:r>
      <w:bookmarkEnd w:id="39"/>
      <w:r w:rsidRPr="009C75A4">
        <w:rPr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40" w:name="ТекстовоеПоле6"/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 xml:space="preserve"> в отношении которого Стороны заключили юридически обязывающее соглашение </w:t>
      </w:r>
      <w:r w:rsidRPr="009C75A4">
        <w:rPr>
          <w:sz w:val="24"/>
          <w:szCs w:val="24"/>
        </w:rPr>
        <w:fldChar w:fldCharType="end"/>
      </w:r>
      <w:bookmarkEnd w:id="40"/>
      <w:r w:rsidR="001D6FE4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, по которым предполагаются дальнейшие переговоры)"/>
            </w:textInput>
          </w:ffData>
        </w:fldChar>
      </w:r>
      <w:r w:rsidR="001D6FE4">
        <w:rPr>
          <w:i/>
          <w:sz w:val="24"/>
          <w:szCs w:val="24"/>
        </w:rPr>
        <w:instrText xml:space="preserve"> FORMTEXT </w:instrText>
      </w:r>
      <w:r w:rsidR="001D6FE4">
        <w:rPr>
          <w:i/>
          <w:sz w:val="24"/>
          <w:szCs w:val="24"/>
        </w:rPr>
      </w:r>
      <w:r w:rsidR="001D6FE4">
        <w:rPr>
          <w:i/>
          <w:sz w:val="24"/>
          <w:szCs w:val="24"/>
        </w:rPr>
        <w:fldChar w:fldCharType="separate"/>
      </w:r>
      <w:r w:rsidR="001D6FE4">
        <w:rPr>
          <w:i/>
          <w:noProof/>
          <w:sz w:val="24"/>
          <w:szCs w:val="24"/>
        </w:rPr>
        <w:t>(пп. 3 применим только для Договоров, по которым предполагаются дальнейшие переговоры)</w:t>
      </w:r>
      <w:r w:rsidR="001D6FE4">
        <w:rPr>
          <w:i/>
          <w:sz w:val="24"/>
          <w:szCs w:val="24"/>
        </w:rPr>
        <w:fldChar w:fldCharType="end"/>
      </w:r>
    </w:p>
    <w:p w:rsidR="00B62148" w:rsidRPr="001D6FE4" w:rsidRDefault="009C75A4" w:rsidP="009C75A4">
      <w:pPr>
        <w:tabs>
          <w:tab w:val="left" w:pos="1134"/>
          <w:tab w:val="left" w:pos="1560"/>
        </w:tabs>
        <w:ind w:firstLine="709"/>
        <w:jc w:val="both"/>
      </w:pPr>
      <w:r w:rsidRPr="001D6FE4">
        <w:rPr>
          <w:i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1D6FE4">
        <w:rPr>
          <w:i/>
        </w:rPr>
        <w:instrText xml:space="preserve"> FORMTEXT </w:instrText>
      </w:r>
      <w:r w:rsidRPr="001D6FE4">
        <w:rPr>
          <w:i/>
        </w:rPr>
      </w:r>
      <w:r w:rsidRPr="001D6FE4">
        <w:rPr>
          <w:i/>
        </w:rPr>
        <w:fldChar w:fldCharType="separate"/>
      </w:r>
      <w:r w:rsidRPr="001D6FE4">
        <w:rPr>
          <w:i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1D6FE4">
        <w:fldChar w:fldCharType="end"/>
      </w: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</w:t>
      </w:r>
      <w:r w:rsidR="00DC2C76" w:rsidRPr="00223B9A">
        <w:rPr>
          <w:sz w:val="24"/>
          <w:lang w:val="ru-RU"/>
        </w:rPr>
        <w:lastRenderedPageBreak/>
        <w:t>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41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41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В случае если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2" w:name="ТекстовоеПоле25"/>
      <w:r w:rsidR="005228D3" w:rsidRPr="00223B9A">
        <w:rPr>
          <w:sz w:val="24"/>
          <w:lang w:val="ru-RU"/>
        </w:rPr>
        <w:t xml:space="preserve"> </w:t>
      </w:r>
      <w:bookmarkEnd w:id="42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3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43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4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3C5422" w:rsidRPr="00223B9A">
        <w:rPr>
          <w:sz w:val="24"/>
          <w:szCs w:val="24"/>
        </w:rPr>
        <w:fldChar w:fldCharType="end"/>
      </w:r>
      <w:bookmarkEnd w:id="44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5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5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6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6"/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4B16E1">
        <w:rPr>
          <w:sz w:val="24"/>
          <w:szCs w:val="24"/>
        </w:rPr>
        <w:t>.</w:t>
      </w:r>
    </w:p>
    <w:p w:rsidR="003A5325" w:rsidRDefault="00025278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Приложение №</w:t>
      </w:r>
      <w:r w:rsidR="00B062B2" w:rsidRPr="004B16E1">
        <w:rPr>
          <w:sz w:val="24"/>
          <w:szCs w:val="24"/>
        </w:rPr>
        <w:t>8</w:t>
      </w:r>
      <w:r w:rsidRPr="004B16E1">
        <w:rPr>
          <w:sz w:val="24"/>
          <w:szCs w:val="24"/>
        </w:rPr>
        <w:t xml:space="preserve">. Форма Акта </w:t>
      </w:r>
      <w:r w:rsidR="00DB3E21" w:rsidRPr="004B16E1">
        <w:rPr>
          <w:sz w:val="24"/>
          <w:szCs w:val="24"/>
        </w:rPr>
        <w:t xml:space="preserve">о </w:t>
      </w:r>
      <w:r w:rsidRPr="004B16E1">
        <w:rPr>
          <w:sz w:val="24"/>
          <w:szCs w:val="24"/>
        </w:rPr>
        <w:t>прием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>-передач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 xml:space="preserve"> </w:t>
      </w:r>
      <w:r w:rsidR="00DB3E21" w:rsidRPr="004B16E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4B16E1">
        <w:rPr>
          <w:sz w:val="24"/>
          <w:szCs w:val="24"/>
        </w:rPr>
        <w:t xml:space="preserve">по форме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7" w:name="ТекстовоеПоле73"/>
      <w:r w:rsidR="00EF56BD"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="00EF56BD" w:rsidRPr="004B16E1">
        <w:rPr>
          <w:noProof/>
          <w:sz w:val="24"/>
          <w:szCs w:val="24"/>
          <w:highlight w:val="lightGray"/>
        </w:rPr>
        <w:t>ОС –</w:t>
      </w:r>
      <w:r w:rsidR="003C5422" w:rsidRPr="004B16E1">
        <w:rPr>
          <w:sz w:val="24"/>
          <w:szCs w:val="24"/>
          <w:highlight w:val="lightGray"/>
        </w:rPr>
        <w:fldChar w:fldCharType="end"/>
      </w:r>
      <w:bookmarkEnd w:id="47"/>
      <w:r w:rsidR="00DB3E21" w:rsidRPr="004B16E1">
        <w:rPr>
          <w:sz w:val="24"/>
          <w:szCs w:val="24"/>
          <w:highlight w:val="lightGray"/>
        </w:rPr>
        <w:t xml:space="preserve">1б.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Pr="004B16E1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4B16E1">
        <w:rPr>
          <w:sz w:val="24"/>
          <w:szCs w:val="24"/>
          <w:highlight w:val="lightGray"/>
        </w:rPr>
        <w:fldChar w:fldCharType="end"/>
      </w:r>
      <w:r w:rsidR="004B16E1" w:rsidRPr="004B16E1">
        <w:rPr>
          <w:sz w:val="24"/>
          <w:szCs w:val="24"/>
        </w:rPr>
        <w:t>.</w:t>
      </w:r>
    </w:p>
    <w:p w:rsid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 Форма Акта приема-передачи конфиденциальной информации.</w:t>
      </w:r>
    </w:p>
    <w:p w:rsidR="007658E1" w:rsidRPr="004B16E1" w:rsidRDefault="007658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10 Налоговые оговорки.</w:t>
      </w:r>
    </w:p>
    <w:p w:rsidR="004B16E1" w:rsidRDefault="004B16E1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0004E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«РН-Москва»</w:t>
            </w:r>
            <w:bookmarkStart w:id="48" w:name="_GoBack"/>
            <w:bookmarkEnd w:id="48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5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5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1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51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default" r:id="rId8"/>
      <w:footerReference w:type="even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F72" w:rsidRDefault="00915F72">
      <w:r>
        <w:separator/>
      </w:r>
    </w:p>
  </w:endnote>
  <w:endnote w:type="continuationSeparator" w:id="0">
    <w:p w:rsidR="00915F72" w:rsidRDefault="0091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A4" w:rsidRDefault="009C75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C75A4" w:rsidRDefault="009C75A4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F72" w:rsidRDefault="00915F72">
      <w:r>
        <w:separator/>
      </w:r>
    </w:p>
  </w:footnote>
  <w:footnote w:type="continuationSeparator" w:id="0">
    <w:p w:rsidR="00915F72" w:rsidRDefault="0091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A4" w:rsidRPr="00354E8F" w:rsidRDefault="009C75A4" w:rsidP="00354E8F">
    <w:pPr>
      <w:pStyle w:val="af4"/>
      <w:jc w:val="right"/>
      <w:rPr>
        <w:b/>
        <w:i/>
      </w:rPr>
    </w:pPr>
    <w:r w:rsidRPr="00354E8F">
      <w:rPr>
        <w:b/>
        <w:i/>
      </w:rPr>
      <w:t>Типовая форма договора купли-продажи имущества</w:t>
    </w:r>
  </w:p>
  <w:p w:rsidR="009C75A4" w:rsidRPr="004F4AEC" w:rsidRDefault="009C75A4" w:rsidP="00354E8F">
    <w:pPr>
      <w:pStyle w:val="af4"/>
      <w:jc w:val="right"/>
      <w:rPr>
        <w:sz w:val="16"/>
        <w:szCs w:val="16"/>
        <w:lang w:val="en-US"/>
      </w:rPr>
    </w:pPr>
    <w:r w:rsidRPr="00354E8F">
      <w:rPr>
        <w:b/>
        <w:i/>
      </w:rPr>
      <w:t xml:space="preserve">Приложение  к Приказу АО «РН-Москва» от </w:t>
    </w:r>
    <w:r w:rsidRPr="004F4AEC">
      <w:rPr>
        <w:b/>
        <w:i/>
      </w:rPr>
      <w:t>29</w:t>
    </w:r>
    <w:r w:rsidRPr="00354E8F">
      <w:rPr>
        <w:b/>
        <w:i/>
      </w:rPr>
      <w:t>.</w:t>
    </w:r>
    <w:r w:rsidRPr="004F4AEC">
      <w:rPr>
        <w:b/>
        <w:i/>
      </w:rPr>
      <w:t>01</w:t>
    </w:r>
    <w:r w:rsidRPr="00354E8F">
      <w:rPr>
        <w:b/>
        <w:i/>
      </w:rPr>
      <w:t xml:space="preserve">. 2019г № </w:t>
    </w:r>
    <w:r>
      <w:rPr>
        <w:b/>
        <w:i/>
        <w:lang w:val="en-US"/>
      </w:rPr>
      <w:t>83-01/5/1</w:t>
    </w:r>
  </w:p>
  <w:p w:rsidR="009C75A4" w:rsidRPr="00354E8F" w:rsidRDefault="009C75A4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15F72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AD3B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5B875-BEB9-403C-9C4E-DA42F877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6809</Words>
  <Characters>38813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3</cp:revision>
  <cp:lastPrinted>2018-12-14T10:12:00Z</cp:lastPrinted>
  <dcterms:created xsi:type="dcterms:W3CDTF">2023-06-27T13:03:00Z</dcterms:created>
  <dcterms:modified xsi:type="dcterms:W3CDTF">2024-09-24T06:55:00Z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